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2CF" w:rsidRDefault="00A3505E">
      <w:pPr>
        <w:pStyle w:val="CRCoverPage"/>
        <w:tabs>
          <w:tab w:val="right" w:pos="9639"/>
        </w:tabs>
        <w:spacing w:after="0"/>
        <w:rPr>
          <w:rFonts w:eastAsiaTheme="minorEastAsia"/>
          <w:b/>
          <w:i/>
          <w:noProof/>
          <w:sz w:val="28"/>
          <w:lang w:eastAsia="ko-KR"/>
        </w:rPr>
      </w:pPr>
      <w:r>
        <w:rPr>
          <w:b/>
          <w:noProof/>
          <w:sz w:val="24"/>
        </w:rPr>
        <w:t>3GPP TSG-RAN WG2 #11</w:t>
      </w:r>
      <w:r w:rsidR="001A5F7A">
        <w:rPr>
          <w:b/>
          <w:noProof/>
          <w:sz w:val="24"/>
        </w:rPr>
        <w:t>3</w:t>
      </w:r>
      <w:r>
        <w:rPr>
          <w:b/>
          <w:noProof/>
          <w:sz w:val="24"/>
        </w:rPr>
        <w:t>-e</w:t>
      </w:r>
      <w:r>
        <w:rPr>
          <w:b/>
          <w:i/>
          <w:noProof/>
          <w:sz w:val="28"/>
        </w:rPr>
        <w:tab/>
      </w:r>
      <w:r w:rsidR="00961200" w:rsidRPr="00961200">
        <w:rPr>
          <w:b/>
          <w:i/>
          <w:noProof/>
          <w:sz w:val="28"/>
        </w:rPr>
        <w:t>R2-</w:t>
      </w:r>
      <w:r w:rsidR="00EE4F6C" w:rsidRPr="00EE4F6C">
        <w:rPr>
          <w:b/>
          <w:i/>
          <w:noProof/>
          <w:sz w:val="28"/>
        </w:rPr>
        <w:t>2101582</w:t>
      </w:r>
    </w:p>
    <w:p w:rsidR="008212CF" w:rsidRDefault="00A3505E">
      <w:pPr>
        <w:tabs>
          <w:tab w:val="left" w:pos="1985"/>
          <w:tab w:val="left" w:pos="8931"/>
        </w:tabs>
        <w:spacing w:after="60" w:line="288" w:lineRule="auto"/>
        <w:rPr>
          <w:b/>
          <w:sz w:val="24"/>
          <w:lang w:val="en-US"/>
        </w:rPr>
      </w:pPr>
      <w:r>
        <w:rPr>
          <w:b/>
          <w:sz w:val="24"/>
          <w:lang w:val="en-US"/>
        </w:rPr>
        <w:t xml:space="preserve">E-meeting, </w:t>
      </w:r>
      <w:r w:rsidR="001A5F7A">
        <w:rPr>
          <w:b/>
          <w:sz w:val="24"/>
          <w:lang w:val="en-US"/>
        </w:rPr>
        <w:t>Jan</w:t>
      </w:r>
      <w:r>
        <w:rPr>
          <w:b/>
          <w:sz w:val="24"/>
          <w:lang w:val="en-US"/>
        </w:rPr>
        <w:t xml:space="preserve"> </w:t>
      </w:r>
      <w:r w:rsidR="001A5F7A">
        <w:rPr>
          <w:b/>
          <w:sz w:val="24"/>
          <w:lang w:val="en-US"/>
        </w:rPr>
        <w:t>25</w:t>
      </w:r>
      <w:r>
        <w:rPr>
          <w:b/>
          <w:sz w:val="24"/>
          <w:lang w:val="en-US"/>
        </w:rPr>
        <w:t xml:space="preserve"> – </w:t>
      </w:r>
      <w:r w:rsidR="001A5F7A">
        <w:rPr>
          <w:b/>
          <w:sz w:val="24"/>
          <w:lang w:val="en-US"/>
        </w:rPr>
        <w:t>Feb 05</w:t>
      </w:r>
      <w:r>
        <w:rPr>
          <w:b/>
          <w:sz w:val="24"/>
          <w:lang w:val="en-US"/>
        </w:rPr>
        <w:t>, 202</w:t>
      </w:r>
      <w:r w:rsidR="001A5F7A">
        <w:rPr>
          <w:b/>
          <w:sz w:val="24"/>
          <w:lang w:val="en-US"/>
        </w:rPr>
        <w:t>1</w:t>
      </w:r>
    </w:p>
    <w:p w:rsidR="008212CF" w:rsidRDefault="00A3505E">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A00B9">
        <w:rPr>
          <w:rFonts w:ascii="Times New Roman" w:hAnsi="Times New Roman"/>
          <w:noProof/>
          <w:sz w:val="28"/>
          <w:szCs w:val="28"/>
          <w:lang w:val="en-US" w:eastAsia="ko-KR"/>
        </w:rPr>
        <w:t>8.10.2.</w:t>
      </w:r>
      <w:r w:rsidR="005842AC">
        <w:rPr>
          <w:rFonts w:ascii="Times New Roman" w:hAnsi="Times New Roman"/>
          <w:noProof/>
          <w:sz w:val="28"/>
          <w:szCs w:val="28"/>
          <w:lang w:val="en-US" w:eastAsia="ko-KR"/>
        </w:rPr>
        <w:t>1</w:t>
      </w:r>
      <w:r>
        <w:rPr>
          <w:rFonts w:ascii="Times New Roman" w:hAnsi="Times New Roman"/>
          <w:noProof/>
          <w:sz w:val="28"/>
          <w:szCs w:val="28"/>
          <w:lang w:val="en-US" w:eastAsia="ko-KR"/>
        </w:rPr>
        <w:t xml:space="preserve"> (NR_NTN_solutions-Core)</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8212CF" w:rsidRDefault="00A3505E">
      <w:pPr>
        <w:tabs>
          <w:tab w:val="left" w:pos="1985"/>
        </w:tabs>
        <w:spacing w:after="60" w:line="288" w:lineRule="auto"/>
        <w:ind w:left="2061" w:hangingChars="750" w:hanging="2061"/>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5842AC">
        <w:rPr>
          <w:rFonts w:ascii="Times New Roman" w:hAnsi="Times New Roman"/>
          <w:noProof/>
          <w:sz w:val="28"/>
          <w:szCs w:val="28"/>
          <w:lang w:val="en-US" w:eastAsia="ko-KR"/>
        </w:rPr>
        <w:t>random access aspects</w:t>
      </w:r>
    </w:p>
    <w:p w:rsidR="008212CF" w:rsidRDefault="00A3505E">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rsidR="00FA14E3" w:rsidRDefault="00FA14E3">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RAN2#112e meeting, the following FFS points were made. </w:t>
      </w:r>
    </w:p>
    <w:tbl>
      <w:tblPr>
        <w:tblStyle w:val="af7"/>
        <w:tblW w:w="0" w:type="auto"/>
        <w:tblLook w:val="04A0" w:firstRow="1" w:lastRow="0" w:firstColumn="1" w:lastColumn="0" w:noHBand="0" w:noVBand="1"/>
      </w:tblPr>
      <w:tblGrid>
        <w:gridCol w:w="9629"/>
      </w:tblGrid>
      <w:tr w:rsidR="00D23AEA" w:rsidTr="00D23AEA">
        <w:tc>
          <w:tcPr>
            <w:tcW w:w="9629" w:type="dxa"/>
          </w:tcPr>
          <w:p w:rsidR="00D23AEA" w:rsidRPr="00D23AEA" w:rsidRDefault="00422CFA" w:rsidP="00D23AEA">
            <w:pPr>
              <w:overflowPunct/>
              <w:autoSpaceDE/>
              <w:autoSpaceDN/>
              <w:adjustRightInd/>
              <w:spacing w:after="200" w:line="276" w:lineRule="auto"/>
              <w:contextualSpacing/>
              <w:jc w:val="left"/>
              <w:textAlignment w:val="auto"/>
              <w:rPr>
                <w:rFonts w:ascii="Times New Roman" w:hAnsi="Times New Roman"/>
                <w:sz w:val="22"/>
                <w:szCs w:val="22"/>
              </w:rPr>
            </w:pPr>
            <w:r>
              <w:rPr>
                <w:rFonts w:ascii="Times New Roman" w:hAnsi="Times New Roman"/>
                <w:sz w:val="22"/>
                <w:szCs w:val="22"/>
              </w:rPr>
              <w:t xml:space="preserve">2. </w:t>
            </w:r>
            <w:r w:rsidR="00D23AEA" w:rsidRPr="00D23AEA">
              <w:rPr>
                <w:rFonts w:ascii="Times New Roman" w:hAnsi="Times New Roman"/>
                <w:sz w:val="22"/>
                <w:szCs w:val="22"/>
              </w:rPr>
              <w:t>At least the following are FFS in Rel-17 NTN:</w:t>
            </w:r>
          </w:p>
          <w:p w:rsidR="00D23AEA" w:rsidRPr="00D23AEA" w:rsidRDefault="00D23AEA" w:rsidP="00D23AEA">
            <w:pPr>
              <w:overflowPunct/>
              <w:autoSpaceDE/>
              <w:autoSpaceDN/>
              <w:adjustRightInd/>
              <w:spacing w:after="200" w:line="276" w:lineRule="auto"/>
              <w:ind w:firstLineChars="150" w:firstLine="330"/>
              <w:contextualSpacing/>
              <w:jc w:val="left"/>
              <w:textAlignment w:val="auto"/>
              <w:rPr>
                <w:rFonts w:ascii="Times New Roman" w:hAnsi="Times New Roman"/>
                <w:sz w:val="22"/>
                <w:szCs w:val="22"/>
              </w:rPr>
            </w:pPr>
            <w:r w:rsidRPr="00D23AEA">
              <w:rPr>
                <w:rFonts w:ascii="Times New Roman" w:hAnsi="Times New Roman" w:hint="eastAsia"/>
                <w:sz w:val="22"/>
                <w:szCs w:val="22"/>
              </w:rPr>
              <w:t>•</w:t>
            </w:r>
            <w:r w:rsidRPr="00D23AEA">
              <w:rPr>
                <w:rFonts w:ascii="Times New Roman" w:hAnsi="Times New Roman"/>
                <w:sz w:val="22"/>
                <w:szCs w:val="22"/>
              </w:rPr>
              <w:tab/>
              <w:t>Report UE-calculated TA in e.g. msg3/msg5/msgA</w:t>
            </w:r>
          </w:p>
          <w:p w:rsidR="00D23AEA" w:rsidRPr="00D23AEA" w:rsidRDefault="00D23AEA" w:rsidP="001E5964">
            <w:pPr>
              <w:overflowPunct/>
              <w:autoSpaceDE/>
              <w:autoSpaceDN/>
              <w:adjustRightInd/>
              <w:spacing w:after="200" w:line="276" w:lineRule="auto"/>
              <w:ind w:firstLineChars="150" w:firstLine="330"/>
              <w:contextualSpacing/>
              <w:jc w:val="left"/>
              <w:textAlignment w:val="auto"/>
              <w:rPr>
                <w:rFonts w:ascii="Times New Roman" w:eastAsia="맑은 고딕" w:hAnsi="Times New Roman"/>
                <w:sz w:val="22"/>
                <w:lang w:eastAsia="ko-KR"/>
              </w:rPr>
            </w:pPr>
            <w:r w:rsidRPr="00D23AEA">
              <w:rPr>
                <w:rFonts w:ascii="Times New Roman" w:hAnsi="Times New Roman" w:hint="eastAsia"/>
                <w:sz w:val="22"/>
                <w:szCs w:val="22"/>
              </w:rPr>
              <w:t>•</w:t>
            </w:r>
            <w:r w:rsidRPr="00D23AEA">
              <w:rPr>
                <w:rFonts w:ascii="Times New Roman" w:hAnsi="Times New Roman"/>
                <w:sz w:val="22"/>
                <w:szCs w:val="22"/>
              </w:rPr>
              <w:tab/>
              <w:t xml:space="preserve">Enhancements to RSRP-based selection mechanism of 2-step vs. 4-step RACH </w:t>
            </w:r>
            <w:r w:rsidRPr="00D23AEA">
              <w:rPr>
                <w:rFonts w:ascii="Times New Roman" w:hAnsi="Times New Roman"/>
                <w:sz w:val="22"/>
                <w:szCs w:val="22"/>
              </w:rPr>
              <w:tab/>
            </w:r>
          </w:p>
        </w:tc>
      </w:tr>
    </w:tbl>
    <w:p w:rsidR="00D23AEA" w:rsidRDefault="00D23AEA">
      <w:pPr>
        <w:jc w:val="left"/>
        <w:rPr>
          <w:rFonts w:ascii="Times New Roman" w:eastAsia="맑은 고딕" w:hAnsi="Times New Roman"/>
          <w:sz w:val="22"/>
          <w:lang w:eastAsia="ko-KR"/>
        </w:rPr>
      </w:pPr>
    </w:p>
    <w:p w:rsidR="00D23AEA" w:rsidRDefault="00D23AE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on the </w:t>
      </w:r>
      <w:r>
        <w:rPr>
          <w:rFonts w:ascii="Times New Roman" w:eastAsia="맑은 고딕" w:hAnsi="Times New Roman"/>
          <w:sz w:val="22"/>
          <w:lang w:eastAsia="ko-KR"/>
        </w:rPr>
        <w:t xml:space="preserve">above </w:t>
      </w:r>
      <w:r>
        <w:rPr>
          <w:rFonts w:ascii="Times New Roman" w:eastAsia="맑은 고딕" w:hAnsi="Times New Roman" w:hint="eastAsia"/>
          <w:sz w:val="22"/>
          <w:lang w:eastAsia="ko-KR"/>
        </w:rPr>
        <w:t>FFS points.</w:t>
      </w: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rsidR="008212CF" w:rsidRDefault="00D23AEA" w:rsidP="00D23AEA">
      <w:pPr>
        <w:pStyle w:val="2"/>
        <w:rPr>
          <w:rFonts w:ascii="Times New Roman" w:eastAsia="맑은 고딕" w:hAnsi="Times New Roman" w:cs="Times New Roman"/>
          <w:lang w:eastAsia="ko-KR"/>
        </w:rPr>
      </w:pPr>
      <w:r w:rsidRPr="00D23AEA">
        <w:rPr>
          <w:rFonts w:ascii="Times New Roman" w:eastAsia="맑은 고딕" w:hAnsi="Times New Roman" w:cs="Times New Roman"/>
          <w:lang w:eastAsia="ko-KR"/>
        </w:rPr>
        <w:t xml:space="preserve">Report UE-calculated TA </w:t>
      </w:r>
    </w:p>
    <w:p w:rsidR="006C2BB9" w:rsidRDefault="00D23AEA" w:rsidP="00D23AEA">
      <w:pPr>
        <w:rPr>
          <w:rFonts w:ascii="Times New Roman" w:eastAsia="맑은 고딕" w:hAnsi="Times New Roman"/>
          <w:sz w:val="22"/>
          <w:szCs w:val="22"/>
          <w:lang w:eastAsia="ko-KR"/>
        </w:rPr>
      </w:pPr>
      <w:r w:rsidRPr="00D23AEA">
        <w:rPr>
          <w:rFonts w:ascii="Times New Roman" w:eastAsia="맑은 고딕" w:hAnsi="Times New Roman" w:hint="eastAsia"/>
          <w:sz w:val="22"/>
          <w:szCs w:val="22"/>
          <w:lang w:eastAsia="ko-KR"/>
        </w:rPr>
        <w:t xml:space="preserve">In </w:t>
      </w:r>
      <w:r w:rsidRPr="00D23AEA">
        <w:rPr>
          <w:rFonts w:ascii="Times New Roman" w:eastAsia="맑은 고딕" w:hAnsi="Times New Roman"/>
          <w:sz w:val="22"/>
          <w:szCs w:val="22"/>
          <w:lang w:eastAsia="ko-KR"/>
        </w:rPr>
        <w:t>the RAN2</w:t>
      </w:r>
      <w:r w:rsidR="00066AA0">
        <w:rPr>
          <w:rFonts w:ascii="Times New Roman" w:eastAsia="맑은 고딕" w:hAnsi="Times New Roman"/>
          <w:sz w:val="22"/>
          <w:szCs w:val="22"/>
          <w:lang w:eastAsia="ko-KR"/>
        </w:rPr>
        <w:t>#112e</w:t>
      </w:r>
      <w:r w:rsidRPr="00D23AEA">
        <w:rPr>
          <w:rFonts w:ascii="Times New Roman" w:eastAsia="맑은 고딕" w:hAnsi="Times New Roman"/>
          <w:sz w:val="22"/>
          <w:szCs w:val="22"/>
          <w:lang w:eastAsia="ko-KR"/>
        </w:rPr>
        <w:t xml:space="preserve"> meeting, </w:t>
      </w:r>
      <w:r w:rsidR="00621B8D">
        <w:rPr>
          <w:rFonts w:ascii="Times New Roman" w:eastAsia="맑은 고딕" w:hAnsi="Times New Roman"/>
          <w:sz w:val="22"/>
          <w:szCs w:val="22"/>
          <w:lang w:eastAsia="ko-KR"/>
        </w:rPr>
        <w:t xml:space="preserve">it was left FFS how </w:t>
      </w:r>
      <w:r w:rsidR="00547DE8">
        <w:rPr>
          <w:rFonts w:ascii="Times New Roman" w:eastAsia="맑은 고딕" w:hAnsi="Times New Roman"/>
          <w:sz w:val="22"/>
          <w:szCs w:val="22"/>
          <w:lang w:eastAsia="ko-KR"/>
        </w:rPr>
        <w:t>the</w:t>
      </w:r>
      <w:r w:rsidR="00621B8D">
        <w:rPr>
          <w:rFonts w:ascii="Times New Roman" w:eastAsia="맑은 고딕" w:hAnsi="Times New Roman"/>
          <w:sz w:val="22"/>
          <w:szCs w:val="22"/>
          <w:lang w:eastAsia="ko-KR"/>
        </w:rPr>
        <w:t xml:space="preserve"> UE</w:t>
      </w:r>
      <w:r w:rsidR="00547DE8">
        <w:rPr>
          <w:rFonts w:ascii="Times New Roman" w:eastAsia="맑은 고딕" w:hAnsi="Times New Roman"/>
          <w:sz w:val="22"/>
          <w:szCs w:val="22"/>
          <w:lang w:eastAsia="ko-KR"/>
        </w:rPr>
        <w:t xml:space="preserve"> report</w:t>
      </w:r>
      <w:r w:rsidR="00621B8D">
        <w:rPr>
          <w:rFonts w:ascii="Times New Roman" w:eastAsia="맑은 고딕" w:hAnsi="Times New Roman"/>
          <w:sz w:val="22"/>
          <w:szCs w:val="22"/>
          <w:lang w:eastAsia="ko-KR"/>
        </w:rPr>
        <w:t>s</w:t>
      </w:r>
      <w:r w:rsidR="00547DE8">
        <w:rPr>
          <w:rFonts w:ascii="Times New Roman" w:eastAsia="맑은 고딕" w:hAnsi="Times New Roman"/>
          <w:sz w:val="22"/>
          <w:szCs w:val="22"/>
          <w:lang w:eastAsia="ko-KR"/>
        </w:rPr>
        <w:t xml:space="preserve"> the </w:t>
      </w:r>
      <w:r w:rsidR="00621B8D">
        <w:rPr>
          <w:rFonts w:ascii="Times New Roman" w:eastAsia="맑은 고딕" w:hAnsi="Times New Roman"/>
          <w:sz w:val="22"/>
          <w:szCs w:val="22"/>
          <w:lang w:eastAsia="ko-KR"/>
        </w:rPr>
        <w:t xml:space="preserve">UE-calculated </w:t>
      </w:r>
      <w:r w:rsidR="00547DE8">
        <w:rPr>
          <w:rFonts w:ascii="Times New Roman" w:eastAsia="맑은 고딕" w:hAnsi="Times New Roman"/>
          <w:sz w:val="22"/>
          <w:szCs w:val="22"/>
          <w:lang w:eastAsia="ko-KR"/>
        </w:rPr>
        <w:t xml:space="preserve">TA </w:t>
      </w:r>
      <w:r w:rsidR="00621B8D">
        <w:rPr>
          <w:rFonts w:ascii="Times New Roman" w:eastAsia="맑은 고딕" w:hAnsi="Times New Roman"/>
          <w:sz w:val="22"/>
          <w:szCs w:val="22"/>
          <w:lang w:eastAsia="ko-KR"/>
        </w:rPr>
        <w:t>value in RA procedure</w:t>
      </w:r>
      <w:r w:rsidR="00DD785F">
        <w:rPr>
          <w:rFonts w:ascii="Times New Roman" w:eastAsia="맑은 고딕" w:hAnsi="Times New Roman"/>
          <w:sz w:val="22"/>
          <w:szCs w:val="22"/>
          <w:lang w:eastAsia="ko-KR"/>
        </w:rPr>
        <w:t>.</w:t>
      </w:r>
      <w:r w:rsidR="005B3400">
        <w:rPr>
          <w:rFonts w:ascii="Times New Roman" w:eastAsia="맑은 고딕" w:hAnsi="Times New Roman"/>
          <w:sz w:val="22"/>
          <w:szCs w:val="22"/>
          <w:lang w:eastAsia="ko-KR"/>
        </w:rPr>
        <w:t xml:space="preserve"> During </w:t>
      </w:r>
      <w:r w:rsidR="00344BFC" w:rsidRPr="00344BFC">
        <w:rPr>
          <w:rFonts w:ascii="Times New Roman" w:eastAsia="맑은 고딕" w:hAnsi="Times New Roman"/>
          <w:sz w:val="22"/>
          <w:szCs w:val="22"/>
          <w:lang w:eastAsia="ko-KR"/>
        </w:rPr>
        <w:t>AT112e</w:t>
      </w:r>
      <w:r w:rsidR="00344BFC">
        <w:rPr>
          <w:rFonts w:ascii="Times New Roman" w:eastAsia="맑은 고딕" w:hAnsi="Times New Roman"/>
          <w:sz w:val="22"/>
          <w:szCs w:val="22"/>
          <w:lang w:eastAsia="ko-KR"/>
        </w:rPr>
        <w:t>#</w:t>
      </w:r>
      <w:r w:rsidR="00344BFC" w:rsidRPr="00344BFC">
        <w:rPr>
          <w:rFonts w:ascii="Times New Roman" w:eastAsia="맑은 고딕" w:hAnsi="Times New Roman"/>
          <w:sz w:val="22"/>
          <w:szCs w:val="22"/>
          <w:lang w:eastAsia="ko-KR"/>
        </w:rPr>
        <w:t>103</w:t>
      </w:r>
      <w:r w:rsidR="005B3400">
        <w:rPr>
          <w:rFonts w:ascii="Times New Roman" w:eastAsia="맑은 고딕" w:hAnsi="Times New Roman"/>
          <w:sz w:val="22"/>
          <w:szCs w:val="22"/>
          <w:lang w:eastAsia="ko-KR"/>
        </w:rPr>
        <w:t xml:space="preserve">e-mail discussion, it was proposed that the UE-calculated TA value is transmitted via Msg3, Msg5, or MsgA. In the meanwhile, RAN1 is also discussing how the UE-calculated TA value is known by the network and it was proposed that </w:t>
      </w:r>
      <w:r w:rsidR="001B1EB8">
        <w:rPr>
          <w:rFonts w:ascii="Times New Roman" w:eastAsia="맑은 고딕" w:hAnsi="Times New Roman"/>
          <w:sz w:val="22"/>
          <w:szCs w:val="22"/>
          <w:lang w:eastAsia="ko-KR"/>
        </w:rPr>
        <w:t xml:space="preserve">e.g., </w:t>
      </w:r>
      <w:r w:rsidR="005B3400">
        <w:rPr>
          <w:rFonts w:ascii="Times New Roman" w:eastAsia="맑은 고딕" w:hAnsi="Times New Roman"/>
          <w:sz w:val="22"/>
          <w:szCs w:val="22"/>
          <w:lang w:eastAsia="ko-KR"/>
        </w:rPr>
        <w:t>the UE selects a PRACH resource set based on the UE-calculated T</w:t>
      </w:r>
      <w:r w:rsidR="005B3400">
        <w:rPr>
          <w:rFonts w:ascii="Times New Roman" w:eastAsia="맑은 고딕" w:hAnsi="Times New Roman" w:hint="eastAsia"/>
          <w:sz w:val="22"/>
          <w:szCs w:val="22"/>
          <w:lang w:eastAsia="ko-KR"/>
        </w:rPr>
        <w:t>A value</w:t>
      </w:r>
      <w:r w:rsidR="00A174CF">
        <w:rPr>
          <w:rFonts w:ascii="Times New Roman" w:eastAsia="맑은 고딕" w:hAnsi="Times New Roman"/>
          <w:sz w:val="22"/>
          <w:szCs w:val="22"/>
          <w:lang w:eastAsia="ko-KR"/>
        </w:rPr>
        <w:t xml:space="preserve"> or distance</w:t>
      </w:r>
      <w:r w:rsidR="005B3400">
        <w:rPr>
          <w:rFonts w:ascii="Times New Roman" w:eastAsia="맑은 고딕" w:hAnsi="Times New Roman" w:hint="eastAsia"/>
          <w:sz w:val="22"/>
          <w:szCs w:val="22"/>
          <w:lang w:eastAsia="ko-KR"/>
        </w:rPr>
        <w:t>.</w:t>
      </w:r>
      <w:r w:rsidR="005B3400">
        <w:rPr>
          <w:rFonts w:ascii="Times New Roman" w:eastAsia="맑은 고딕" w:hAnsi="Times New Roman"/>
          <w:sz w:val="22"/>
          <w:szCs w:val="22"/>
          <w:lang w:eastAsia="ko-KR"/>
        </w:rPr>
        <w:t xml:space="preserve"> To avoid collided </w:t>
      </w:r>
      <w:r w:rsidR="00A174CF">
        <w:rPr>
          <w:rFonts w:ascii="Times New Roman" w:eastAsia="맑은 고딕" w:hAnsi="Times New Roman"/>
          <w:sz w:val="22"/>
          <w:szCs w:val="22"/>
          <w:lang w:eastAsia="ko-KR"/>
        </w:rPr>
        <w:t>discussion/</w:t>
      </w:r>
      <w:r w:rsidR="005B3400">
        <w:rPr>
          <w:rFonts w:ascii="Times New Roman" w:eastAsia="맑은 고딕" w:hAnsi="Times New Roman"/>
          <w:sz w:val="22"/>
          <w:szCs w:val="22"/>
          <w:lang w:eastAsia="ko-KR"/>
        </w:rPr>
        <w:t xml:space="preserve">conclusion from different WGs, it would be good for RAN2 to consider Msg1 as well </w:t>
      </w:r>
      <w:r w:rsidR="00A174CF">
        <w:rPr>
          <w:rFonts w:ascii="Times New Roman" w:eastAsia="맑은 고딕" w:hAnsi="Times New Roman"/>
          <w:sz w:val="22"/>
          <w:szCs w:val="22"/>
          <w:lang w:eastAsia="ko-KR"/>
        </w:rPr>
        <w:t>as Msg3/5/A in report of</w:t>
      </w:r>
      <w:r w:rsidR="005B3400">
        <w:rPr>
          <w:rFonts w:ascii="Times New Roman" w:eastAsia="맑은 고딕" w:hAnsi="Times New Roman"/>
          <w:sz w:val="22"/>
          <w:szCs w:val="22"/>
          <w:lang w:eastAsia="ko-KR"/>
        </w:rPr>
        <w:t xml:space="preserve"> UE-calculated TA value to the </w:t>
      </w:r>
      <w:r w:rsidR="006C2BB9">
        <w:rPr>
          <w:rFonts w:ascii="Times New Roman" w:eastAsia="맑은 고딕" w:hAnsi="Times New Roman"/>
          <w:sz w:val="22"/>
          <w:szCs w:val="22"/>
          <w:lang w:eastAsia="ko-KR"/>
        </w:rPr>
        <w:t xml:space="preserve">network. </w:t>
      </w:r>
    </w:p>
    <w:p w:rsidR="008925E5" w:rsidRPr="008925E5" w:rsidRDefault="008925E5" w:rsidP="00D23AEA">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 RAN2 discuss how to report UE-calculated TA value in RA procedure, i.e., Msg1, 3, 5</w:t>
      </w:r>
      <w:r w:rsidR="002B1A7F">
        <w:rPr>
          <w:rFonts w:ascii="Times New Roman" w:eastAsia="맑은 고딕" w:hAnsi="Times New Roman"/>
          <w:b/>
          <w:sz w:val="22"/>
          <w:szCs w:val="22"/>
          <w:lang w:eastAsia="ko-KR"/>
        </w:rPr>
        <w:t xml:space="preserve"> for 4-step RA</w:t>
      </w:r>
      <w:r>
        <w:rPr>
          <w:rFonts w:ascii="Times New Roman" w:eastAsia="맑은 고딕" w:hAnsi="Times New Roman"/>
          <w:b/>
          <w:sz w:val="22"/>
          <w:szCs w:val="22"/>
          <w:lang w:eastAsia="ko-KR"/>
        </w:rPr>
        <w:t xml:space="preserve"> </w:t>
      </w:r>
      <w:r w:rsidR="002B1A7F">
        <w:rPr>
          <w:rFonts w:ascii="Times New Roman" w:eastAsia="맑은 고딕" w:hAnsi="Times New Roman"/>
          <w:b/>
          <w:sz w:val="22"/>
          <w:szCs w:val="22"/>
          <w:lang w:eastAsia="ko-KR"/>
        </w:rPr>
        <w:t>and</w:t>
      </w:r>
      <w:r>
        <w:rPr>
          <w:rFonts w:ascii="Times New Roman" w:eastAsia="맑은 고딕" w:hAnsi="Times New Roman"/>
          <w:b/>
          <w:sz w:val="22"/>
          <w:szCs w:val="22"/>
          <w:lang w:eastAsia="ko-KR"/>
        </w:rPr>
        <w:t xml:space="preserve"> MsgA</w:t>
      </w:r>
      <w:r w:rsidR="002B1A7F">
        <w:rPr>
          <w:rFonts w:ascii="Times New Roman" w:eastAsia="맑은 고딕" w:hAnsi="Times New Roman"/>
          <w:b/>
          <w:sz w:val="22"/>
          <w:szCs w:val="22"/>
          <w:lang w:eastAsia="ko-KR"/>
        </w:rPr>
        <w:t xml:space="preserve"> PRACH or</w:t>
      </w:r>
      <w:r w:rsidR="00F30A59">
        <w:rPr>
          <w:rFonts w:ascii="Times New Roman" w:eastAsia="맑은 고딕" w:hAnsi="Times New Roman"/>
          <w:b/>
          <w:sz w:val="22"/>
          <w:szCs w:val="22"/>
          <w:lang w:eastAsia="ko-KR"/>
        </w:rPr>
        <w:t xml:space="preserve"> MsgA PUSCH</w:t>
      </w:r>
      <w:r w:rsidR="002B1A7F">
        <w:rPr>
          <w:rFonts w:ascii="Times New Roman" w:eastAsia="맑은 고딕" w:hAnsi="Times New Roman"/>
          <w:b/>
          <w:sz w:val="22"/>
          <w:szCs w:val="22"/>
          <w:lang w:eastAsia="ko-KR"/>
        </w:rPr>
        <w:t xml:space="preserve"> for 2-step RA</w:t>
      </w:r>
      <w:r>
        <w:rPr>
          <w:rFonts w:ascii="Times New Roman" w:eastAsia="맑은 고딕" w:hAnsi="Times New Roman"/>
          <w:b/>
          <w:sz w:val="22"/>
          <w:szCs w:val="22"/>
          <w:lang w:eastAsia="ko-KR"/>
        </w:rPr>
        <w:t>.</w:t>
      </w:r>
    </w:p>
    <w:p w:rsidR="002B1A7F" w:rsidRPr="002B1A7F" w:rsidRDefault="002B1A7F" w:rsidP="00D23AEA">
      <w:pPr>
        <w:rPr>
          <w:rFonts w:ascii="Times New Roman" w:eastAsia="맑은 고딕" w:hAnsi="Times New Roman"/>
          <w:sz w:val="22"/>
          <w:szCs w:val="22"/>
          <w:lang w:eastAsia="ko-KR"/>
        </w:rPr>
      </w:pPr>
    </w:p>
    <w:p w:rsidR="00F85EE2" w:rsidRPr="00F85EE2" w:rsidRDefault="00F85EE2" w:rsidP="00F85EE2">
      <w:pPr>
        <w:rPr>
          <w:rFonts w:ascii="Times New Roman" w:eastAsia="맑은 고딕" w:hAnsi="Times New Roman"/>
          <w:sz w:val="22"/>
          <w:szCs w:val="22"/>
          <w:lang w:eastAsia="ko-KR"/>
        </w:rPr>
      </w:pPr>
      <w:r w:rsidRPr="00F85EE2">
        <w:rPr>
          <w:rFonts w:ascii="Times New Roman" w:eastAsia="맑은 고딕" w:hAnsi="Times New Roman"/>
          <w:sz w:val="22"/>
          <w:szCs w:val="22"/>
          <w:lang w:eastAsia="ko-KR"/>
        </w:rPr>
        <w:t>In the report of UE-calculated TA value, we need to consider at least the following two aspects, i.e., latency and accuracy.</w:t>
      </w:r>
    </w:p>
    <w:p w:rsidR="00F85EE2" w:rsidRPr="00F85EE2" w:rsidRDefault="00F85EE2" w:rsidP="00F85EE2">
      <w:pPr>
        <w:rPr>
          <w:rFonts w:ascii="Times New Roman" w:eastAsia="맑은 고딕" w:hAnsi="Times New Roman"/>
          <w:sz w:val="22"/>
          <w:szCs w:val="22"/>
          <w:lang w:eastAsia="ko-KR"/>
        </w:rPr>
      </w:pPr>
      <w:r w:rsidRPr="00F85EE2">
        <w:rPr>
          <w:rFonts w:ascii="Times New Roman" w:eastAsia="맑은 고딕" w:hAnsi="Times New Roman"/>
          <w:sz w:val="22"/>
          <w:szCs w:val="22"/>
          <w:lang w:eastAsia="ko-KR"/>
        </w:rPr>
        <w:t xml:space="preserve">The maintenance of TA is important in scheduling because the transmissions from/to multiple UEs should be well aligned in time domain to control interference by collided transmission. Thus, from both UE and network perspective, it is always good to obtain TA value as early as possible. In addition, during the RA procedure, the UE applies the TA value received in RAR during the RA procedure, which means the network should calculate the UE-calculated TA value before sending RAR. Thus, it would be good to receive the UE-calculated TA value by the network before the network sends the RAR to the UE. Considering this, if the network receives the UE-calculated TA value after </w:t>
      </w:r>
      <w:r w:rsidR="009739E7">
        <w:rPr>
          <w:rFonts w:ascii="Times New Roman" w:eastAsia="맑은 고딕" w:hAnsi="Times New Roman"/>
          <w:sz w:val="22"/>
          <w:szCs w:val="22"/>
          <w:lang w:eastAsia="ko-KR"/>
        </w:rPr>
        <w:t xml:space="preserve">sending the </w:t>
      </w:r>
      <w:r w:rsidRPr="00F85EE2">
        <w:rPr>
          <w:rFonts w:ascii="Times New Roman" w:eastAsia="맑은 고딕" w:hAnsi="Times New Roman"/>
          <w:sz w:val="22"/>
          <w:szCs w:val="22"/>
          <w:lang w:eastAsia="ko-KR"/>
        </w:rPr>
        <w:t xml:space="preserve">RAR, the network may need to send TAC MAC CE in order to adjust TA value again, which seems not desirable from the latency perspective. Therefore, from the latency </w:t>
      </w:r>
      <w:r w:rsidR="00ED13C6" w:rsidRPr="00F85EE2">
        <w:rPr>
          <w:rFonts w:ascii="Times New Roman" w:eastAsia="맑은 고딕" w:hAnsi="Times New Roman"/>
          <w:sz w:val="22"/>
          <w:szCs w:val="22"/>
          <w:lang w:eastAsia="ko-KR"/>
        </w:rPr>
        <w:t>perspective</w:t>
      </w:r>
      <w:r w:rsidRPr="00F85EE2">
        <w:rPr>
          <w:rFonts w:ascii="Times New Roman" w:eastAsia="맑은 고딕" w:hAnsi="Times New Roman"/>
          <w:sz w:val="22"/>
          <w:szCs w:val="22"/>
          <w:lang w:eastAsia="ko-KR"/>
        </w:rPr>
        <w:t>, reporting UE-calculated TA value in Msg1 or MsgA would be the best.</w:t>
      </w:r>
    </w:p>
    <w:p w:rsidR="00F85EE2" w:rsidRPr="00F85EE2" w:rsidRDefault="00F85EE2" w:rsidP="00F85EE2">
      <w:pPr>
        <w:rPr>
          <w:rFonts w:ascii="Times New Roman" w:eastAsia="맑은 고딕" w:hAnsi="Times New Roman"/>
          <w:sz w:val="22"/>
          <w:szCs w:val="22"/>
          <w:lang w:eastAsia="ko-KR"/>
        </w:rPr>
      </w:pPr>
      <w:r w:rsidRPr="00F85EE2">
        <w:rPr>
          <w:rFonts w:ascii="Times New Roman" w:eastAsia="맑은 고딕" w:hAnsi="Times New Roman"/>
          <w:sz w:val="22"/>
          <w:szCs w:val="22"/>
          <w:lang w:eastAsia="ko-KR"/>
        </w:rPr>
        <w:t xml:space="preserve">Regarding the accuracy, the report of UE-calculated TA value in Msg1 or MsgA may be able to report it roughly because PRACH resource differentiation may only support a few levels of TA value range. In the meanwhile, </w:t>
      </w:r>
      <w:r w:rsidR="00721220">
        <w:rPr>
          <w:rFonts w:ascii="Times New Roman" w:eastAsia="맑은 고딕" w:hAnsi="Times New Roman"/>
          <w:sz w:val="22"/>
          <w:szCs w:val="22"/>
          <w:lang w:eastAsia="ko-KR"/>
        </w:rPr>
        <w:t xml:space="preserve">considering that </w:t>
      </w:r>
      <w:r w:rsidR="00721220">
        <w:rPr>
          <w:rFonts w:ascii="Times New Roman" w:eastAsia="맑은 고딕" w:hAnsi="Times New Roman"/>
          <w:sz w:val="22"/>
          <w:szCs w:val="22"/>
          <w:lang w:eastAsia="ko-KR"/>
        </w:rPr>
        <w:t xml:space="preserve">the </w:t>
      </w:r>
      <w:r w:rsidR="00721220" w:rsidRPr="00F85EE2">
        <w:rPr>
          <w:rFonts w:ascii="Times New Roman" w:eastAsia="맑은 고딕" w:hAnsi="Times New Roman"/>
          <w:sz w:val="22"/>
          <w:szCs w:val="22"/>
          <w:lang w:eastAsia="ko-KR"/>
        </w:rPr>
        <w:t>TA value range may be large in NTN and size of the UL grant in RA is limited</w:t>
      </w:r>
      <w:r w:rsidR="00721220">
        <w:rPr>
          <w:rFonts w:ascii="Times New Roman" w:eastAsia="맑은 고딕" w:hAnsi="Times New Roman"/>
          <w:sz w:val="22"/>
          <w:szCs w:val="22"/>
          <w:lang w:eastAsia="ko-KR"/>
        </w:rPr>
        <w:t xml:space="preserve">, </w:t>
      </w:r>
      <w:r w:rsidRPr="00F85EE2">
        <w:rPr>
          <w:rFonts w:ascii="Times New Roman" w:eastAsia="맑은 고딕" w:hAnsi="Times New Roman"/>
          <w:sz w:val="22"/>
          <w:szCs w:val="22"/>
          <w:lang w:eastAsia="ko-KR"/>
        </w:rPr>
        <w:t xml:space="preserve">it also needs to be discussed whether the report of UE-calculated TA value in Msg3 is feasible or not. From </w:t>
      </w:r>
      <w:r>
        <w:rPr>
          <w:rFonts w:ascii="Times New Roman" w:eastAsia="맑은 고딕" w:hAnsi="Times New Roman"/>
          <w:sz w:val="22"/>
          <w:szCs w:val="22"/>
          <w:lang w:eastAsia="ko-KR"/>
        </w:rPr>
        <w:lastRenderedPageBreak/>
        <w:t>the</w:t>
      </w:r>
      <w:r w:rsidRPr="00F85EE2">
        <w:rPr>
          <w:rFonts w:ascii="Times New Roman" w:eastAsia="맑은 고딕" w:hAnsi="Times New Roman"/>
          <w:sz w:val="22"/>
          <w:szCs w:val="22"/>
          <w:lang w:eastAsia="ko-KR"/>
        </w:rPr>
        <w:t xml:space="preserve"> accuracy perspective, the most compatible way is to report it in Msg5 because the UE may receive sufficient UL grant in Msg4. </w:t>
      </w:r>
    </w:p>
    <w:p w:rsidR="00F85EE2" w:rsidRPr="00F85EE2" w:rsidRDefault="00F85EE2" w:rsidP="00F85EE2">
      <w:pPr>
        <w:rPr>
          <w:rFonts w:ascii="Times New Roman" w:eastAsia="맑은 고딕" w:hAnsi="Times New Roman"/>
          <w:sz w:val="22"/>
          <w:szCs w:val="22"/>
          <w:lang w:eastAsia="ko-KR"/>
        </w:rPr>
      </w:pPr>
      <w:r w:rsidRPr="00F85EE2">
        <w:rPr>
          <w:rFonts w:ascii="Times New Roman" w:eastAsia="맑은 고딕" w:hAnsi="Times New Roman"/>
          <w:sz w:val="22"/>
          <w:szCs w:val="22"/>
          <w:lang w:eastAsia="ko-KR"/>
        </w:rPr>
        <w:t>Given that network anyway do its job, i.e., to calculate TA value, it may not be expected that UE-calculated TA value is rigorously accurate. On the other hand, it would be certainly advantageous that the network obtains the UE-calculated TA value before it sends TA in RAR so that the network has a chance to use it meaningfully.</w:t>
      </w:r>
    </w:p>
    <w:p w:rsidR="00FD03D3" w:rsidRDefault="00F85EE2" w:rsidP="00F85EE2">
      <w:pPr>
        <w:rPr>
          <w:rFonts w:ascii="Times New Roman" w:eastAsia="맑은 고딕" w:hAnsi="Times New Roman"/>
          <w:sz w:val="22"/>
          <w:szCs w:val="22"/>
          <w:lang w:eastAsia="ko-KR"/>
        </w:rPr>
      </w:pPr>
      <w:r w:rsidRPr="00F85EE2">
        <w:rPr>
          <w:rFonts w:ascii="Times New Roman" w:eastAsia="맑은 고딕" w:hAnsi="Times New Roman"/>
          <w:sz w:val="22"/>
          <w:szCs w:val="22"/>
          <w:lang w:eastAsia="ko-KR"/>
        </w:rPr>
        <w:t>In summary, from the latency point of view, the UE should report UE-calculated TA value via Msg1 or MsgA, and from the accuracy point of view, it would be su</w:t>
      </w:r>
      <w:bookmarkStart w:id="6" w:name="_GoBack"/>
      <w:bookmarkEnd w:id="6"/>
      <w:r w:rsidRPr="00F85EE2">
        <w:rPr>
          <w:rFonts w:ascii="Times New Roman" w:eastAsia="맑은 고딕" w:hAnsi="Times New Roman"/>
          <w:sz w:val="22"/>
          <w:szCs w:val="22"/>
          <w:lang w:eastAsia="ko-KR"/>
        </w:rPr>
        <w:t>fficient that the UE report UE-calculated TA value roughly, hence selecting PRACH resource based on TA value would be fine instead of transmitting UE-calculated TA value as it is on PUSCH resource.</w:t>
      </w:r>
    </w:p>
    <w:p w:rsidR="00FD03D3" w:rsidRPr="008925E5" w:rsidRDefault="00FD03D3" w:rsidP="00FD03D3">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2. The UE reports th</w:t>
      </w:r>
      <w:r w:rsidR="00E4482C">
        <w:rPr>
          <w:rFonts w:ascii="Times New Roman" w:eastAsia="맑은 고딕" w:hAnsi="Times New Roman"/>
          <w:b/>
          <w:sz w:val="22"/>
          <w:szCs w:val="22"/>
          <w:lang w:eastAsia="ko-KR"/>
        </w:rPr>
        <w:t>e UE-calculated TA value via Msg</w:t>
      </w:r>
      <w:r>
        <w:rPr>
          <w:rFonts w:ascii="Times New Roman" w:eastAsia="맑은 고딕" w:hAnsi="Times New Roman"/>
          <w:b/>
          <w:sz w:val="22"/>
          <w:szCs w:val="22"/>
          <w:lang w:eastAsia="ko-KR"/>
        </w:rPr>
        <w:t>1 or MsgA by selecting corresponding PRACH resource set based on the TA value.</w:t>
      </w:r>
      <w:r w:rsidR="00A623A2">
        <w:rPr>
          <w:rFonts w:ascii="Times New Roman" w:eastAsia="맑은 고딕" w:hAnsi="Times New Roman"/>
          <w:b/>
          <w:sz w:val="22"/>
          <w:szCs w:val="22"/>
          <w:lang w:eastAsia="ko-KR"/>
        </w:rPr>
        <w:t xml:space="preserve"> </w:t>
      </w:r>
    </w:p>
    <w:p w:rsidR="00DD785F" w:rsidRPr="00D23AEA" w:rsidRDefault="00DD785F" w:rsidP="00D23AEA">
      <w:pPr>
        <w:rPr>
          <w:rFonts w:eastAsia="맑은 고딕"/>
          <w:lang w:eastAsia="ko-KR"/>
        </w:rPr>
      </w:pPr>
    </w:p>
    <w:p w:rsidR="00D23AEA" w:rsidRDefault="00490649" w:rsidP="00490649">
      <w:pPr>
        <w:pStyle w:val="2"/>
        <w:rPr>
          <w:rFonts w:ascii="Times New Roman" w:eastAsia="맑은 고딕" w:hAnsi="Times New Roman" w:cs="Times New Roman"/>
          <w:lang w:eastAsia="ko-KR"/>
        </w:rPr>
      </w:pPr>
      <w:r w:rsidRPr="00490649">
        <w:rPr>
          <w:rFonts w:ascii="Times New Roman" w:eastAsia="맑은 고딕" w:hAnsi="Times New Roman" w:cs="Times New Roman"/>
          <w:lang w:eastAsia="ko-KR"/>
        </w:rPr>
        <w:t>Enhancements to RSRP-based selection mechanism of 2-step vs. 4-step RACH</w:t>
      </w:r>
    </w:p>
    <w:p w:rsidR="00490649" w:rsidRDefault="00490649" w:rsidP="00490649">
      <w:pPr>
        <w:jc w:val="left"/>
        <w:rPr>
          <w:rFonts w:ascii="Times New Roman" w:eastAsia="맑은 고딕" w:hAnsi="Times New Roman"/>
          <w:sz w:val="22"/>
          <w:lang w:eastAsia="ko-KR"/>
        </w:rPr>
      </w:pPr>
      <w:r>
        <w:rPr>
          <w:rFonts w:ascii="Times New Roman" w:eastAsia="맑은 고딕" w:hAnsi="Times New Roman" w:hint="eastAsia"/>
          <w:sz w:val="22"/>
          <w:lang w:eastAsia="ko-KR"/>
        </w:rPr>
        <w:t>F</w:t>
      </w:r>
      <w:r>
        <w:rPr>
          <w:rFonts w:ascii="Times New Roman" w:eastAsia="맑은 고딕" w:hAnsi="Times New Roman"/>
          <w:sz w:val="22"/>
          <w:lang w:eastAsia="ko-KR"/>
        </w:rPr>
        <w:t xml:space="preserve">or Rel-16, a UE initiates 2-step RACH based on a RSRP threshold. This is because the radio quality should be good enough to ensure reliable </w:t>
      </w:r>
      <w:r>
        <w:rPr>
          <w:rFonts w:ascii="Times New Roman" w:eastAsia="맑은 고딕" w:hAnsi="Times New Roman"/>
          <w:sz w:val="22"/>
          <w:lang w:val="en-US" w:eastAsia="ko-KR"/>
        </w:rPr>
        <w:t xml:space="preserve">transmission </w:t>
      </w:r>
      <w:r>
        <w:rPr>
          <w:rFonts w:ascii="Times New Roman" w:eastAsia="맑은 고딕" w:hAnsi="Times New Roman"/>
          <w:sz w:val="22"/>
          <w:lang w:eastAsia="ko-KR"/>
        </w:rPr>
        <w:t>of the MsgA.</w:t>
      </w:r>
    </w:p>
    <w:p w:rsidR="00490649" w:rsidRDefault="00490649" w:rsidP="00490649">
      <w:pPr>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However, in NTN, cell coverage is very large, and there may be no big difference in RSRP between cell center and cell edge. Therefore, it is likely that most UEs in a cell perform the same type of RACH procedure, either 2-step RACH or 4-step RACH, at the same time. If all UEs trigger the same type of RACH procedure, the collision probability would be increased because RACH resource, i.e., RAP, is separate for 2-step RACH and 4-step RACH. </w:t>
      </w:r>
      <w:r w:rsidRPr="00490649">
        <w:rPr>
          <w:rFonts w:ascii="Times New Roman" w:eastAsia="맑은 고딕" w:hAnsi="Times New Roman"/>
          <w:sz w:val="22"/>
          <w:lang w:val="en-US" w:eastAsia="ko-KR"/>
        </w:rPr>
        <w:t xml:space="preserve">With </w:t>
      </w:r>
      <w:r>
        <w:rPr>
          <w:rFonts w:ascii="Times New Roman" w:eastAsia="맑은 고딕" w:hAnsi="Times New Roman"/>
          <w:sz w:val="22"/>
          <w:lang w:val="en-US" w:eastAsia="ko-KR"/>
        </w:rPr>
        <w:t xml:space="preserve">this </w:t>
      </w:r>
      <w:r w:rsidRPr="00490649">
        <w:rPr>
          <w:rFonts w:ascii="Times New Roman" w:eastAsia="맑은 고딕" w:hAnsi="Times New Roman"/>
          <w:sz w:val="22"/>
          <w:lang w:val="en-US" w:eastAsia="ko-KR"/>
        </w:rPr>
        <w:t xml:space="preserve">reason, RAN2 decided </w:t>
      </w:r>
      <w:r>
        <w:rPr>
          <w:rFonts w:ascii="Times New Roman" w:eastAsia="맑은 고딕" w:hAnsi="Times New Roman"/>
          <w:sz w:val="22"/>
          <w:lang w:val="en-US" w:eastAsia="ko-KR"/>
        </w:rPr>
        <w:t xml:space="preserve">to discuss </w:t>
      </w:r>
      <w:r w:rsidRPr="00490649">
        <w:rPr>
          <w:rFonts w:ascii="Times New Roman" w:eastAsia="맑은 고딕" w:hAnsi="Times New Roman"/>
          <w:sz w:val="22"/>
          <w:lang w:val="en-US" w:eastAsia="ko-KR"/>
        </w:rPr>
        <w:t xml:space="preserve">the additional </w:t>
      </w:r>
      <w:r>
        <w:rPr>
          <w:rFonts w:ascii="Times New Roman" w:eastAsia="맑은 고딕" w:hAnsi="Times New Roman"/>
          <w:sz w:val="22"/>
          <w:lang w:val="en-US" w:eastAsia="ko-KR"/>
        </w:rPr>
        <w:t>selection mechanism of 2-step and 4-step RACH.</w:t>
      </w:r>
    </w:p>
    <w:p w:rsidR="00264CF2" w:rsidRDefault="00264CF2" w:rsidP="00490649">
      <w:pPr>
        <w:jc w:val="left"/>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In Rel-16, </w:t>
      </w:r>
      <w:r>
        <w:rPr>
          <w:rFonts w:ascii="Times New Roman" w:eastAsia="맑은 고딕" w:hAnsi="Times New Roman"/>
          <w:sz w:val="22"/>
          <w:lang w:val="en-US" w:eastAsia="ko-KR"/>
        </w:rPr>
        <w:t xml:space="preserve">the </w:t>
      </w:r>
      <w:r w:rsidRPr="00264CF2">
        <w:rPr>
          <w:rFonts w:ascii="Times New Roman" w:eastAsia="맑은 고딕" w:hAnsi="Times New Roman"/>
          <w:sz w:val="22"/>
          <w:lang w:val="en-US" w:eastAsia="ko-KR"/>
        </w:rPr>
        <w:t>main purpose of the 2-step RA is latency reduction, especially for UL data transmission in general scenarios</w:t>
      </w:r>
      <w:r>
        <w:rPr>
          <w:rFonts w:ascii="Times New Roman" w:eastAsia="맑은 고딕" w:hAnsi="Times New Roman"/>
          <w:sz w:val="22"/>
          <w:lang w:val="en-US" w:eastAsia="ko-KR"/>
        </w:rPr>
        <w:t xml:space="preserve">. </w:t>
      </w:r>
      <w:r w:rsidRPr="00264CF2">
        <w:rPr>
          <w:rFonts w:ascii="Times New Roman" w:eastAsia="맑은 고딕" w:hAnsi="Times New Roman"/>
          <w:sz w:val="22"/>
          <w:lang w:val="en-US" w:eastAsia="ko-KR"/>
        </w:rPr>
        <w:t xml:space="preserve">It might be desirable to use the 2-step RA resources only for delay sensitive data. </w:t>
      </w:r>
    </w:p>
    <w:p w:rsidR="00264CF2" w:rsidRDefault="00264CF2" w:rsidP="00490649">
      <w:pPr>
        <w:jc w:val="left"/>
        <w:rPr>
          <w:rFonts w:ascii="Times New Roman" w:eastAsia="맑은 고딕" w:hAnsi="Times New Roman"/>
          <w:sz w:val="22"/>
          <w:lang w:eastAsia="ko-KR"/>
        </w:rPr>
      </w:pPr>
      <w:r>
        <w:rPr>
          <w:rFonts w:ascii="Times New Roman" w:eastAsia="맑은 고딕" w:hAnsi="Times New Roman"/>
          <w:sz w:val="22"/>
          <w:lang w:val="en-US" w:eastAsia="ko-KR"/>
        </w:rPr>
        <w:t xml:space="preserve">Considering that, </w:t>
      </w:r>
      <w:r w:rsidR="00E54B84">
        <w:rPr>
          <w:rFonts w:ascii="Times New Roman" w:eastAsia="맑은 고딕" w:hAnsi="Times New Roman"/>
          <w:sz w:val="22"/>
          <w:lang w:val="en-US" w:eastAsia="ko-KR"/>
        </w:rPr>
        <w:t xml:space="preserve">one reasonable way </w:t>
      </w:r>
      <w:r>
        <w:rPr>
          <w:rFonts w:ascii="Times New Roman" w:eastAsia="맑은 고딕" w:hAnsi="Times New Roman"/>
          <w:sz w:val="22"/>
          <w:lang w:val="en-US" w:eastAsia="ko-KR"/>
        </w:rPr>
        <w:t xml:space="preserve">is that </w:t>
      </w:r>
      <w:r>
        <w:rPr>
          <w:rFonts w:ascii="Times New Roman" w:eastAsia="맑은 고딕" w:hAnsi="Times New Roman"/>
          <w:sz w:val="22"/>
          <w:lang w:eastAsia="ko-KR"/>
        </w:rPr>
        <w:t xml:space="preserve">the network configures whether to allow 2-step RACH or not for each logical channel, and the UE selects 2-step RACH if the logical channel that triggers RACH procedure is allowed to use 2-step RACH. Otherwise, the UE selects 4-step RACH. </w:t>
      </w:r>
    </w:p>
    <w:p w:rsidR="00066AA0" w:rsidRDefault="00066AA0" w:rsidP="00066AA0">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1C63C0">
        <w:rPr>
          <w:rFonts w:ascii="Times New Roman" w:eastAsia="맑은 고딕" w:hAnsi="Times New Roman"/>
          <w:b/>
          <w:sz w:val="22"/>
          <w:lang w:eastAsia="ko-KR"/>
        </w:rPr>
        <w:t>3</w:t>
      </w:r>
      <w:r>
        <w:rPr>
          <w:rFonts w:ascii="Times New Roman" w:eastAsia="맑은 고딕" w:hAnsi="Times New Roman"/>
          <w:b/>
          <w:sz w:val="22"/>
          <w:lang w:eastAsia="ko-KR"/>
        </w:rPr>
        <w:t>. Whether 2-step RACH is allowed is configured for each logical channel.</w:t>
      </w:r>
    </w:p>
    <w:p w:rsidR="0012526B" w:rsidRDefault="0012526B" w:rsidP="00066AA0">
      <w:pPr>
        <w:jc w:val="left"/>
        <w:rPr>
          <w:rFonts w:ascii="Times New Roman" w:eastAsia="맑은 고딕" w:hAnsi="Times New Roman"/>
          <w:b/>
          <w:sz w:val="22"/>
          <w:lang w:eastAsia="ko-KR"/>
        </w:rPr>
      </w:pPr>
    </w:p>
    <w:p w:rsidR="008212CF" w:rsidRDefault="00A3505E">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8212CF" w:rsidRDefault="00A3505E">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 xml:space="preserve">our views on the </w:t>
      </w:r>
      <w:r w:rsidR="0012526B">
        <w:rPr>
          <w:rFonts w:ascii="Times New Roman" w:eastAsia="맑은 고딕" w:hAnsi="Times New Roman"/>
          <w:sz w:val="22"/>
          <w:lang w:eastAsia="ko-KR"/>
        </w:rPr>
        <w:t>FFS points related with RA procedure</w:t>
      </w:r>
      <w:r>
        <w:rPr>
          <w:rFonts w:ascii="Times New Roman" w:eastAsia="맑은 고딕" w:hAnsi="Times New Roman"/>
          <w:sz w:val="22"/>
          <w:lang w:eastAsia="ko-KR"/>
        </w:rPr>
        <w:t xml:space="preserve">, and the following proposals are made. </w:t>
      </w:r>
    </w:p>
    <w:p w:rsidR="00B00BE9" w:rsidRPr="008925E5" w:rsidRDefault="00B00BE9" w:rsidP="00B00BE9">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 RAN2 discuss how to report UE-calculated TA value in RA procedure, i.e., Msg1, 3, 5 for 4-step RA and MsgA PRACH or MsgA PUSCH for 2-step RA.</w:t>
      </w:r>
    </w:p>
    <w:p w:rsidR="00B00BE9" w:rsidRPr="008925E5" w:rsidRDefault="00B00BE9" w:rsidP="00B00BE9">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2. The UE reports the UE-calculated TA value via Msg1 or MsgA by selecting corresponding PRACH resource set based on the TA value. </w:t>
      </w:r>
    </w:p>
    <w:p w:rsidR="00B00BE9" w:rsidRDefault="00B00BE9" w:rsidP="00B00BE9">
      <w:pPr>
        <w:jc w:val="left"/>
        <w:rPr>
          <w:rFonts w:ascii="Times New Roman" w:eastAsia="맑은 고딕" w:hAnsi="Times New Roman"/>
          <w:b/>
          <w:sz w:val="22"/>
          <w:lang w:eastAsia="ko-KR"/>
        </w:rPr>
      </w:pPr>
      <w:r>
        <w:rPr>
          <w:rFonts w:ascii="Times New Roman" w:eastAsia="맑은 고딕" w:hAnsi="Times New Roman"/>
          <w:b/>
          <w:sz w:val="22"/>
          <w:lang w:eastAsia="ko-KR"/>
        </w:rPr>
        <w:t>Proposal 3. Whether 2-step RACH is allowed is configured for each logical channel.</w:t>
      </w:r>
    </w:p>
    <w:p w:rsidR="008212CF" w:rsidRPr="00B00BE9" w:rsidRDefault="008212CF" w:rsidP="0012526B">
      <w:pPr>
        <w:rPr>
          <w:rFonts w:ascii="Times New Roman" w:eastAsia="맑은 고딕" w:hAnsi="Times New Roman"/>
          <w:sz w:val="22"/>
          <w:lang w:eastAsia="ko-KR"/>
        </w:rPr>
      </w:pPr>
    </w:p>
    <w:sectPr w:rsidR="008212CF" w:rsidRPr="00B00BE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A06" w:rsidRDefault="00F66A06">
      <w:r>
        <w:separator/>
      </w:r>
    </w:p>
  </w:endnote>
  <w:endnote w:type="continuationSeparator" w:id="0">
    <w:p w:rsidR="00F66A06" w:rsidRDefault="00F6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8212CF">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A06" w:rsidRDefault="00F66A06">
      <w:r>
        <w:separator/>
      </w:r>
    </w:p>
  </w:footnote>
  <w:footnote w:type="continuationSeparator" w:id="0">
    <w:p w:rsidR="00F66A06" w:rsidRDefault="00F66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A350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015154"/>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16EEF"/>
    <w:multiLevelType w:val="hybridMultilevel"/>
    <w:tmpl w:val="11A66946"/>
    <w:lvl w:ilvl="0" w:tplc="F97EE2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B41B6E"/>
    <w:multiLevelType w:val="hybridMultilevel"/>
    <w:tmpl w:val="DE505ECE"/>
    <w:lvl w:ilvl="0" w:tplc="D9A40E0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B78A6"/>
    <w:multiLevelType w:val="hybridMultilevel"/>
    <w:tmpl w:val="58D41A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81C4CA06">
      <w:numFmt w:val="bullet"/>
      <w:lvlText w:val="-"/>
      <w:lvlJc w:val="left"/>
      <w:pPr>
        <w:ind w:left="3600" w:hanging="360"/>
      </w:pPr>
      <w:rPr>
        <w:rFonts w:ascii="맑은 고딕" w:eastAsia="맑은 고딕" w:hAnsi="맑은 고딕" w:cs="Times New Roman" w:hint="eastAsia"/>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4"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0D45C0"/>
    <w:multiLevelType w:val="hybridMultilevel"/>
    <w:tmpl w:val="8932C99A"/>
    <w:lvl w:ilvl="0" w:tplc="3B8836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2"/>
  </w:num>
  <w:num w:numId="6">
    <w:abstractNumId w:val="17"/>
  </w:num>
  <w:num w:numId="7">
    <w:abstractNumId w:val="25"/>
  </w:num>
  <w:num w:numId="8">
    <w:abstractNumId w:val="13"/>
  </w:num>
  <w:num w:numId="9">
    <w:abstractNumId w:val="23"/>
  </w:num>
  <w:num w:numId="10">
    <w:abstractNumId w:val="31"/>
  </w:num>
  <w:num w:numId="11">
    <w:abstractNumId w:val="30"/>
  </w:num>
  <w:num w:numId="12">
    <w:abstractNumId w:val="27"/>
  </w:num>
  <w:num w:numId="13">
    <w:abstractNumId w:val="10"/>
  </w:num>
  <w:num w:numId="14">
    <w:abstractNumId w:val="6"/>
  </w:num>
  <w:num w:numId="15">
    <w:abstractNumId w:val="29"/>
  </w:num>
  <w:num w:numId="16">
    <w:abstractNumId w:val="35"/>
  </w:num>
  <w:num w:numId="17">
    <w:abstractNumId w:val="19"/>
  </w:num>
  <w:num w:numId="18">
    <w:abstractNumId w:val="16"/>
  </w:num>
  <w:num w:numId="19">
    <w:abstractNumId w:val="4"/>
  </w:num>
  <w:num w:numId="20">
    <w:abstractNumId w:val="33"/>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num>
  <w:num w:numId="28">
    <w:abstractNumId w:val="26"/>
  </w:num>
  <w:num w:numId="29">
    <w:abstractNumId w:val="24"/>
  </w:num>
  <w:num w:numId="30">
    <w:abstractNumId w:val="34"/>
  </w:num>
  <w:num w:numId="31">
    <w:abstractNumId w:val="28"/>
  </w:num>
  <w:num w:numId="32">
    <w:abstractNumId w:val="3"/>
  </w:num>
  <w:num w:numId="33">
    <w:abstractNumId w:val="22"/>
  </w:num>
  <w:num w:numId="34">
    <w:abstractNumId w:val="3"/>
  </w:num>
  <w:num w:numId="35">
    <w:abstractNumId w:val="3"/>
  </w:num>
  <w:num w:numId="36">
    <w:abstractNumId w:val="32"/>
  </w:num>
  <w:num w:numId="37">
    <w:abstractNumId w:val="3"/>
  </w:num>
  <w:num w:numId="38">
    <w:abstractNumId w:val="3"/>
  </w:num>
  <w:num w:numId="39">
    <w:abstractNumId w:val="3"/>
  </w:num>
  <w:num w:numId="40">
    <w:abstractNumId w:val="9"/>
  </w:num>
  <w:num w:numId="41">
    <w:abstractNumId w:val="3"/>
  </w:num>
  <w:num w:numId="42">
    <w:abstractNumId w:val="3"/>
  </w:num>
  <w:num w:numId="43">
    <w:abstractNumId w:val="3"/>
  </w:num>
  <w:num w:numId="44">
    <w:abstractNumId w:val="7"/>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20"/>
  </w:num>
  <w:num w:numId="55">
    <w:abstractNumId w:val="3"/>
  </w:num>
  <w:num w:numId="56">
    <w:abstractNumId w:val="3"/>
  </w:num>
  <w:num w:numId="57">
    <w:abstractNumId w:val="3"/>
  </w:num>
  <w:num w:numId="58">
    <w:abstractNumId w:val="11"/>
  </w:num>
  <w:num w:numId="59">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2CF"/>
    <w:rsid w:val="00031C9B"/>
    <w:rsid w:val="00047176"/>
    <w:rsid w:val="00066AA0"/>
    <w:rsid w:val="000A00B9"/>
    <w:rsid w:val="000A3CCD"/>
    <w:rsid w:val="000D0718"/>
    <w:rsid w:val="0012526B"/>
    <w:rsid w:val="001A5F7A"/>
    <w:rsid w:val="001B1EB8"/>
    <w:rsid w:val="001C63C0"/>
    <w:rsid w:val="001E5964"/>
    <w:rsid w:val="00213880"/>
    <w:rsid w:val="002339C3"/>
    <w:rsid w:val="00264CF2"/>
    <w:rsid w:val="002B1A7F"/>
    <w:rsid w:val="002D1982"/>
    <w:rsid w:val="002D50DE"/>
    <w:rsid w:val="00344BFC"/>
    <w:rsid w:val="003B08DB"/>
    <w:rsid w:val="00422CFA"/>
    <w:rsid w:val="00490649"/>
    <w:rsid w:val="00511FC1"/>
    <w:rsid w:val="00547DE8"/>
    <w:rsid w:val="005842AC"/>
    <w:rsid w:val="005B3400"/>
    <w:rsid w:val="005C4AF3"/>
    <w:rsid w:val="005D0429"/>
    <w:rsid w:val="005E0026"/>
    <w:rsid w:val="00621B8D"/>
    <w:rsid w:val="00640C8B"/>
    <w:rsid w:val="00647488"/>
    <w:rsid w:val="00663BF7"/>
    <w:rsid w:val="006B5B36"/>
    <w:rsid w:val="006C2BB9"/>
    <w:rsid w:val="00713ADD"/>
    <w:rsid w:val="00721220"/>
    <w:rsid w:val="007244F6"/>
    <w:rsid w:val="00725844"/>
    <w:rsid w:val="007A2CE9"/>
    <w:rsid w:val="007D1DCA"/>
    <w:rsid w:val="007E1FBC"/>
    <w:rsid w:val="007F0563"/>
    <w:rsid w:val="008212CF"/>
    <w:rsid w:val="0082490B"/>
    <w:rsid w:val="00831A41"/>
    <w:rsid w:val="008925E5"/>
    <w:rsid w:val="008B3761"/>
    <w:rsid w:val="008C1F10"/>
    <w:rsid w:val="008F62B0"/>
    <w:rsid w:val="00961200"/>
    <w:rsid w:val="009739E7"/>
    <w:rsid w:val="00985707"/>
    <w:rsid w:val="009C0C5E"/>
    <w:rsid w:val="00A02051"/>
    <w:rsid w:val="00A12F20"/>
    <w:rsid w:val="00A174CF"/>
    <w:rsid w:val="00A3505E"/>
    <w:rsid w:val="00A44AEA"/>
    <w:rsid w:val="00A57F7F"/>
    <w:rsid w:val="00A623A2"/>
    <w:rsid w:val="00A96F25"/>
    <w:rsid w:val="00AC65C1"/>
    <w:rsid w:val="00AF737D"/>
    <w:rsid w:val="00B00BE9"/>
    <w:rsid w:val="00B05B67"/>
    <w:rsid w:val="00B65D3B"/>
    <w:rsid w:val="00BF5CDC"/>
    <w:rsid w:val="00C876B5"/>
    <w:rsid w:val="00CB32C6"/>
    <w:rsid w:val="00CC2B2E"/>
    <w:rsid w:val="00D23AEA"/>
    <w:rsid w:val="00D87884"/>
    <w:rsid w:val="00DB23B1"/>
    <w:rsid w:val="00DC2928"/>
    <w:rsid w:val="00DD785F"/>
    <w:rsid w:val="00DE44B5"/>
    <w:rsid w:val="00E21263"/>
    <w:rsid w:val="00E4482C"/>
    <w:rsid w:val="00E54B84"/>
    <w:rsid w:val="00E56C71"/>
    <w:rsid w:val="00E642FE"/>
    <w:rsid w:val="00ED13C6"/>
    <w:rsid w:val="00EE4F6C"/>
    <w:rsid w:val="00F30A59"/>
    <w:rsid w:val="00F60419"/>
    <w:rsid w:val="00F66A06"/>
    <w:rsid w:val="00F66FEF"/>
    <w:rsid w:val="00F85EE2"/>
    <w:rsid w:val="00FA14E3"/>
    <w:rsid w:val="00FD03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BE929F-A6C8-4FDA-971E-C016464D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3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665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9D3977F2-233E-48C4-9BAA-F136CB3D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1103</TotalTime>
  <Pages>2</Pages>
  <Words>846</Words>
  <Characters>4825</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20</cp:revision>
  <cp:lastPrinted>2017-09-25T07:27:00Z</cp:lastPrinted>
  <dcterms:created xsi:type="dcterms:W3CDTF">2020-10-22T04:23:00Z</dcterms:created>
  <dcterms:modified xsi:type="dcterms:W3CDTF">2021-01-15T01:49:00Z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